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720" w:type="dxa"/>
        <w:tblBorders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6210"/>
      </w:tblGrid>
      <w:tr w:rsidR="00E23B21" w:rsidRPr="005A07B7" w:rsidTr="00951EF9">
        <w:trPr>
          <w:trHeight w:val="800"/>
        </w:trPr>
        <w:tc>
          <w:tcPr>
            <w:tcW w:w="4860" w:type="dxa"/>
            <w:shd w:val="clear" w:color="auto" w:fill="auto"/>
          </w:tcPr>
          <w:p w:rsidR="00E23B21" w:rsidRPr="005A07B7" w:rsidRDefault="005A07B7" w:rsidP="005B6C42">
            <w:pPr>
              <w:pStyle w:val="TableParagraph"/>
              <w:spacing w:line="276" w:lineRule="auto"/>
              <w:ind w:left="541" w:right="5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5B6C42">
              <w:rPr>
                <w:sz w:val="24"/>
                <w:szCs w:val="24"/>
                <w:lang w:val="en-US"/>
              </w:rPr>
              <w:t>UBND HUYỆN</w:t>
            </w:r>
            <w:r w:rsidR="004F3C8E" w:rsidRPr="005A07B7">
              <w:rPr>
                <w:sz w:val="24"/>
                <w:szCs w:val="24"/>
                <w:lang w:val="en-US"/>
              </w:rPr>
              <w:t xml:space="preserve"> KIM ĐỘNG</w:t>
            </w:r>
          </w:p>
          <w:p w:rsidR="00E23B21" w:rsidRPr="005A07B7" w:rsidRDefault="00FD70CC" w:rsidP="005B6C42">
            <w:pPr>
              <w:pStyle w:val="TableParagraph"/>
              <w:spacing w:line="276" w:lineRule="auto"/>
              <w:ind w:left="543" w:right="514" w:hanging="363"/>
              <w:jc w:val="center"/>
              <w:rPr>
                <w:noProof/>
                <w:sz w:val="24"/>
                <w:szCs w:val="24"/>
                <w:lang w:val="en-US"/>
              </w:rPr>
            </w:pPr>
            <w:r w:rsidRPr="005A07B7">
              <w:rPr>
                <w:b/>
                <w:sz w:val="24"/>
                <w:szCs w:val="24"/>
                <w:lang w:val="en-US"/>
              </w:rPr>
              <w:t xml:space="preserve">  </w:t>
            </w:r>
            <w:r w:rsidR="00E23B21" w:rsidRPr="005A07B7">
              <w:rPr>
                <w:b/>
                <w:sz w:val="24"/>
                <w:szCs w:val="24"/>
              </w:rPr>
              <w:t xml:space="preserve">TRƯỜNG THCS </w:t>
            </w:r>
            <w:r w:rsidR="000A0C15" w:rsidRPr="005A07B7">
              <w:rPr>
                <w:b/>
                <w:sz w:val="24"/>
                <w:szCs w:val="24"/>
                <w:lang w:val="en-US"/>
              </w:rPr>
              <w:t>NGỌC THANH</w:t>
            </w:r>
            <w:r w:rsidR="00E23B21" w:rsidRPr="005A07B7">
              <w:rPr>
                <w:noProof/>
                <w:sz w:val="24"/>
                <w:szCs w:val="24"/>
                <w:lang w:val="en-US"/>
              </w:rPr>
              <w:t xml:space="preserve"> </w:t>
            </w:r>
          </w:p>
          <w:p w:rsidR="00E23B21" w:rsidRPr="005A07B7" w:rsidRDefault="00E23B21" w:rsidP="005B6C42">
            <w:pPr>
              <w:pStyle w:val="TableParagraph"/>
              <w:spacing w:line="276" w:lineRule="auto"/>
              <w:ind w:left="543" w:right="514" w:hanging="363"/>
              <w:jc w:val="center"/>
              <w:rPr>
                <w:noProof/>
                <w:sz w:val="24"/>
                <w:szCs w:val="24"/>
                <w:lang w:val="en-US"/>
              </w:rPr>
            </w:pPr>
            <w:r w:rsidRPr="005A07B7">
              <w:rPr>
                <w:noProof/>
                <w:sz w:val="24"/>
                <w:szCs w:val="24"/>
                <w:lang w:val="en-US"/>
              </w:rPr>
              <w:softHyphen/>
            </w:r>
            <w:r w:rsidRPr="005A07B7">
              <w:rPr>
                <w:noProof/>
                <w:sz w:val="24"/>
                <w:szCs w:val="24"/>
                <w:lang w:val="en-US"/>
              </w:rPr>
              <w:softHyphen/>
              <w:t>––––––––––––––</w:t>
            </w:r>
          </w:p>
          <w:p w:rsidR="00E23B21" w:rsidRPr="005A07B7" w:rsidRDefault="000A0C15" w:rsidP="005B6C42">
            <w:pPr>
              <w:pStyle w:val="TableParagraph"/>
              <w:spacing w:line="276" w:lineRule="auto"/>
              <w:ind w:left="543" w:right="514" w:hanging="363"/>
              <w:jc w:val="center"/>
              <w:rPr>
                <w:b/>
                <w:sz w:val="24"/>
                <w:szCs w:val="24"/>
              </w:rPr>
            </w:pPr>
            <w:r w:rsidRPr="005A07B7">
              <w:rPr>
                <w:noProof/>
                <w:sz w:val="24"/>
                <w:szCs w:val="24"/>
                <w:lang w:val="en-US"/>
              </w:rPr>
              <w:t xml:space="preserve">Số: </w:t>
            </w:r>
            <w:r w:rsidR="003F1BCB">
              <w:rPr>
                <w:noProof/>
                <w:sz w:val="24"/>
                <w:szCs w:val="24"/>
                <w:lang w:val="en-US"/>
              </w:rPr>
              <w:t>35</w:t>
            </w:r>
            <w:bookmarkStart w:id="0" w:name="_GoBack"/>
            <w:bookmarkEnd w:id="0"/>
            <w:r w:rsidRPr="005A07B7">
              <w:rPr>
                <w:noProof/>
                <w:sz w:val="24"/>
                <w:szCs w:val="24"/>
                <w:lang w:val="en-US"/>
              </w:rPr>
              <w:t>/TB-THCS</w:t>
            </w:r>
          </w:p>
          <w:p w:rsidR="00E23B21" w:rsidRPr="005A07B7" w:rsidRDefault="00E23B21" w:rsidP="005B6C42">
            <w:pPr>
              <w:pStyle w:val="TableParagraph"/>
              <w:tabs>
                <w:tab w:val="left" w:pos="5430"/>
              </w:tabs>
              <w:spacing w:line="276" w:lineRule="auto"/>
              <w:ind w:left="200" w:right="163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3B21" w:rsidRPr="005A07B7" w:rsidRDefault="00E23B21" w:rsidP="005B6C42">
            <w:pPr>
              <w:pStyle w:val="TableParagraph"/>
              <w:tabs>
                <w:tab w:val="left" w:pos="317"/>
              </w:tabs>
              <w:spacing w:line="276" w:lineRule="auto"/>
              <w:ind w:left="153" w:right="418"/>
              <w:rPr>
                <w:b/>
                <w:sz w:val="24"/>
                <w:szCs w:val="24"/>
              </w:rPr>
            </w:pPr>
            <w:r w:rsidRPr="005A07B7">
              <w:rPr>
                <w:b/>
                <w:sz w:val="24"/>
                <w:szCs w:val="24"/>
              </w:rPr>
              <w:t>CỘNG</w:t>
            </w:r>
            <w:r w:rsidRPr="005A07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HÒA</w:t>
            </w:r>
            <w:r w:rsidRPr="005A07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XÃ</w:t>
            </w:r>
            <w:r w:rsidRPr="005A07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HỘI</w:t>
            </w:r>
            <w:r w:rsidRPr="005A07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CHỦ</w:t>
            </w:r>
            <w:r w:rsidRPr="005A07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NGHĨA</w:t>
            </w:r>
            <w:r w:rsidRPr="005A07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VIỆT</w:t>
            </w:r>
            <w:r w:rsidRPr="005A07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NAM</w:t>
            </w:r>
          </w:p>
          <w:p w:rsidR="00E23B21" w:rsidRPr="005A07B7" w:rsidRDefault="00E23B21" w:rsidP="005B6C42">
            <w:pPr>
              <w:pStyle w:val="TableParagraph"/>
              <w:spacing w:line="276" w:lineRule="auto"/>
              <w:ind w:left="153" w:right="181"/>
              <w:jc w:val="center"/>
              <w:rPr>
                <w:b/>
                <w:sz w:val="24"/>
                <w:szCs w:val="24"/>
              </w:rPr>
            </w:pPr>
            <w:r w:rsidRPr="005A07B7">
              <w:rPr>
                <w:b/>
                <w:sz w:val="24"/>
                <w:szCs w:val="24"/>
              </w:rPr>
              <w:t>Độc</w:t>
            </w:r>
            <w:r w:rsidRPr="005A07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lập</w:t>
            </w:r>
            <w:r w:rsidRPr="005A07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-</w:t>
            </w:r>
            <w:r w:rsidRPr="005A07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Tự</w:t>
            </w:r>
            <w:r w:rsidRPr="005A07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do</w:t>
            </w:r>
            <w:r w:rsidRPr="005A07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-</w:t>
            </w:r>
            <w:r w:rsidRPr="005A07B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Hạnh</w:t>
            </w:r>
            <w:r w:rsidRPr="005A07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07B7">
              <w:rPr>
                <w:b/>
                <w:sz w:val="24"/>
                <w:szCs w:val="24"/>
              </w:rPr>
              <w:t>phúc</w:t>
            </w:r>
          </w:p>
          <w:p w:rsidR="00E23B21" w:rsidRPr="005A07B7" w:rsidRDefault="00E23B21" w:rsidP="005B6C42">
            <w:pPr>
              <w:pStyle w:val="TableParagraph"/>
              <w:spacing w:line="276" w:lineRule="auto"/>
              <w:ind w:left="153" w:right="181"/>
              <w:jc w:val="center"/>
              <w:rPr>
                <w:b/>
                <w:sz w:val="24"/>
                <w:szCs w:val="24"/>
                <w:lang w:val="en-US"/>
              </w:rPr>
            </w:pPr>
            <w:r w:rsidRPr="005A07B7">
              <w:rPr>
                <w:b/>
                <w:sz w:val="24"/>
                <w:szCs w:val="24"/>
                <w:lang w:val="en-US"/>
              </w:rPr>
              <w:t>–––––––––––––––––––––</w:t>
            </w:r>
          </w:p>
          <w:p w:rsidR="00E23B21" w:rsidRPr="005B6C42" w:rsidRDefault="00E23B21" w:rsidP="005B6C42">
            <w:pPr>
              <w:pStyle w:val="TableParagraph"/>
              <w:spacing w:line="276" w:lineRule="auto"/>
              <w:ind w:left="1255"/>
              <w:rPr>
                <w:sz w:val="12"/>
                <w:szCs w:val="24"/>
              </w:rPr>
            </w:pPr>
            <w:r w:rsidRPr="005A07B7">
              <w:rPr>
                <w:noProof/>
                <w:sz w:val="24"/>
                <w:szCs w:val="24"/>
                <w:lang w:val="en-US"/>
              </w:rPr>
              <w:t xml:space="preserve"> </w:t>
            </w:r>
          </w:p>
          <w:p w:rsidR="00E23B21" w:rsidRPr="005B6C42" w:rsidRDefault="005A07B7" w:rsidP="005B6C42">
            <w:pPr>
              <w:pStyle w:val="TableParagraph"/>
              <w:spacing w:line="276" w:lineRule="auto"/>
              <w:ind w:left="153" w:right="60" w:hanging="775"/>
              <w:jc w:val="center"/>
              <w:rPr>
                <w:i/>
                <w:sz w:val="24"/>
                <w:szCs w:val="24"/>
                <w:lang w:val="en-US"/>
              </w:rPr>
            </w:pPr>
            <w:r w:rsidRPr="005A07B7">
              <w:rPr>
                <w:i/>
                <w:sz w:val="24"/>
                <w:szCs w:val="24"/>
                <w:lang w:val="en-US"/>
              </w:rPr>
              <w:t xml:space="preserve">     </w:t>
            </w:r>
            <w:r w:rsidR="000A0C15" w:rsidRPr="005A07B7">
              <w:rPr>
                <w:i/>
                <w:sz w:val="24"/>
                <w:szCs w:val="24"/>
                <w:lang w:val="en-US"/>
              </w:rPr>
              <w:t>N</w:t>
            </w:r>
            <w:r w:rsidR="00E23B21" w:rsidRPr="005A07B7">
              <w:rPr>
                <w:i/>
                <w:sz w:val="24"/>
                <w:szCs w:val="24"/>
                <w:lang w:val="en-US"/>
              </w:rPr>
              <w:t>g</w:t>
            </w:r>
            <w:r w:rsidR="000A0C15" w:rsidRPr="005A07B7">
              <w:rPr>
                <w:i/>
                <w:sz w:val="24"/>
                <w:szCs w:val="24"/>
                <w:lang w:val="en-US"/>
              </w:rPr>
              <w:t>ọc Thanh</w:t>
            </w:r>
            <w:r w:rsidR="00E23B21" w:rsidRPr="005A07B7">
              <w:rPr>
                <w:i/>
                <w:sz w:val="24"/>
                <w:szCs w:val="24"/>
              </w:rPr>
              <w:t>,</w:t>
            </w:r>
            <w:r w:rsidR="00E23B21" w:rsidRPr="005A07B7">
              <w:rPr>
                <w:i/>
                <w:spacing w:val="-2"/>
                <w:sz w:val="24"/>
                <w:szCs w:val="24"/>
              </w:rPr>
              <w:t xml:space="preserve"> </w:t>
            </w:r>
            <w:r w:rsidR="00E23B21" w:rsidRPr="005A07B7">
              <w:rPr>
                <w:i/>
                <w:sz w:val="24"/>
                <w:szCs w:val="24"/>
              </w:rPr>
              <w:t>ngày</w:t>
            </w:r>
            <w:r w:rsidR="00E23B21" w:rsidRPr="005A07B7">
              <w:rPr>
                <w:i/>
                <w:spacing w:val="-1"/>
                <w:sz w:val="24"/>
                <w:szCs w:val="24"/>
              </w:rPr>
              <w:t xml:space="preserve"> </w:t>
            </w:r>
            <w:r w:rsidR="00456D8B" w:rsidRPr="005A07B7">
              <w:rPr>
                <w:i/>
                <w:spacing w:val="-1"/>
                <w:sz w:val="24"/>
                <w:szCs w:val="24"/>
                <w:lang w:val="en-US"/>
              </w:rPr>
              <w:t>2</w:t>
            </w:r>
            <w:r w:rsidR="005B6C42">
              <w:rPr>
                <w:i/>
                <w:spacing w:val="-1"/>
                <w:sz w:val="24"/>
                <w:szCs w:val="24"/>
                <w:lang w:val="en-US"/>
              </w:rPr>
              <w:t>2</w:t>
            </w:r>
            <w:r w:rsidR="00E23B21" w:rsidRPr="005A07B7">
              <w:rPr>
                <w:i/>
                <w:spacing w:val="-1"/>
                <w:sz w:val="24"/>
                <w:szCs w:val="24"/>
              </w:rPr>
              <w:t xml:space="preserve"> </w:t>
            </w:r>
            <w:r w:rsidR="00E23B21" w:rsidRPr="005A07B7">
              <w:rPr>
                <w:i/>
                <w:sz w:val="24"/>
                <w:szCs w:val="24"/>
              </w:rPr>
              <w:t>tháng</w:t>
            </w:r>
            <w:r w:rsidR="00E23B21" w:rsidRPr="005A07B7">
              <w:rPr>
                <w:i/>
                <w:spacing w:val="-1"/>
                <w:sz w:val="24"/>
                <w:szCs w:val="24"/>
              </w:rPr>
              <w:t xml:space="preserve"> </w:t>
            </w:r>
            <w:r w:rsidR="000A0C15" w:rsidRPr="005A07B7">
              <w:rPr>
                <w:i/>
                <w:spacing w:val="-1"/>
                <w:sz w:val="24"/>
                <w:szCs w:val="24"/>
                <w:lang w:val="en-US"/>
              </w:rPr>
              <w:t>6</w:t>
            </w:r>
            <w:r w:rsidR="00E23B21" w:rsidRPr="005A07B7">
              <w:rPr>
                <w:i/>
                <w:sz w:val="24"/>
                <w:szCs w:val="24"/>
                <w:lang w:val="en-US"/>
              </w:rPr>
              <w:t xml:space="preserve"> </w:t>
            </w:r>
            <w:r w:rsidR="00E23B21" w:rsidRPr="005A07B7">
              <w:rPr>
                <w:i/>
                <w:spacing w:val="-2"/>
                <w:sz w:val="24"/>
                <w:szCs w:val="24"/>
              </w:rPr>
              <w:t xml:space="preserve"> </w:t>
            </w:r>
            <w:r w:rsidR="00E23B21" w:rsidRPr="005A07B7">
              <w:rPr>
                <w:i/>
                <w:sz w:val="24"/>
                <w:szCs w:val="24"/>
              </w:rPr>
              <w:t>năm</w:t>
            </w:r>
            <w:r w:rsidR="00E23B21" w:rsidRPr="005A07B7">
              <w:rPr>
                <w:i/>
                <w:spacing w:val="-2"/>
                <w:sz w:val="24"/>
                <w:szCs w:val="24"/>
              </w:rPr>
              <w:t xml:space="preserve"> </w:t>
            </w:r>
            <w:r w:rsidR="00E23B21" w:rsidRPr="005A07B7">
              <w:rPr>
                <w:i/>
                <w:sz w:val="24"/>
                <w:szCs w:val="24"/>
              </w:rPr>
              <w:t>202</w:t>
            </w:r>
            <w:r w:rsidR="005B6C42">
              <w:rPr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285C8C" w:rsidRPr="005A07B7" w:rsidRDefault="00285C8C" w:rsidP="005B6C42">
      <w:pPr>
        <w:spacing w:after="0" w:line="276" w:lineRule="auto"/>
        <w:jc w:val="center"/>
        <w:rPr>
          <w:b/>
          <w:sz w:val="26"/>
        </w:rPr>
      </w:pPr>
      <w:r w:rsidRPr="005A07B7">
        <w:rPr>
          <w:b/>
          <w:sz w:val="26"/>
        </w:rPr>
        <w:t>THÔNG BÁO</w:t>
      </w:r>
    </w:p>
    <w:p w:rsidR="00285C8C" w:rsidRPr="005A07B7" w:rsidRDefault="00285C8C" w:rsidP="005B6C42">
      <w:pPr>
        <w:spacing w:after="0" w:line="276" w:lineRule="auto"/>
        <w:jc w:val="center"/>
        <w:rPr>
          <w:b/>
          <w:sz w:val="26"/>
        </w:rPr>
      </w:pPr>
      <w:r w:rsidRPr="005A07B7">
        <w:rPr>
          <w:b/>
          <w:sz w:val="26"/>
        </w:rPr>
        <w:t xml:space="preserve">Về việc lựa chọn sách giáo khoa lớp </w:t>
      </w:r>
      <w:r w:rsidR="005B6C42">
        <w:rPr>
          <w:b/>
          <w:sz w:val="26"/>
        </w:rPr>
        <w:t>9</w:t>
      </w:r>
    </w:p>
    <w:p w:rsidR="00285C8C" w:rsidRPr="005A07B7" w:rsidRDefault="00285C8C" w:rsidP="005B6C42">
      <w:pPr>
        <w:spacing w:after="0" w:line="276" w:lineRule="auto"/>
        <w:jc w:val="center"/>
        <w:rPr>
          <w:b/>
          <w:sz w:val="26"/>
        </w:rPr>
      </w:pPr>
      <w:r w:rsidRPr="005A07B7">
        <w:rPr>
          <w:b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71902" wp14:editId="08F735BA">
                <wp:simplePos x="0" y="0"/>
                <wp:positionH relativeFrom="column">
                  <wp:posOffset>2539365</wp:posOffset>
                </wp:positionH>
                <wp:positionV relativeFrom="paragraph">
                  <wp:posOffset>231140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C13F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8.2pt" to="271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A07B7">
        <w:rPr>
          <w:b/>
          <w:sz w:val="26"/>
        </w:rPr>
        <w:t>Năm học 202</w:t>
      </w:r>
      <w:r w:rsidR="005B6C42">
        <w:rPr>
          <w:b/>
          <w:sz w:val="26"/>
        </w:rPr>
        <w:t>4</w:t>
      </w:r>
      <w:r w:rsidR="005A07B7" w:rsidRPr="005A07B7">
        <w:rPr>
          <w:b/>
          <w:sz w:val="26"/>
        </w:rPr>
        <w:t xml:space="preserve"> </w:t>
      </w:r>
      <w:r w:rsidRPr="005A07B7">
        <w:rPr>
          <w:b/>
          <w:sz w:val="26"/>
        </w:rPr>
        <w:t>-</w:t>
      </w:r>
      <w:r w:rsidR="005A07B7" w:rsidRPr="005A07B7">
        <w:rPr>
          <w:b/>
          <w:sz w:val="26"/>
        </w:rPr>
        <w:t xml:space="preserve"> </w:t>
      </w:r>
      <w:r w:rsidRPr="005A07B7">
        <w:rPr>
          <w:b/>
          <w:sz w:val="26"/>
        </w:rPr>
        <w:t>202</w:t>
      </w:r>
      <w:r w:rsidR="005B6C42">
        <w:rPr>
          <w:b/>
          <w:sz w:val="26"/>
        </w:rPr>
        <w:t>5</w:t>
      </w:r>
    </w:p>
    <w:p w:rsidR="00285C8C" w:rsidRDefault="00285C8C" w:rsidP="00285C8C">
      <w:pPr>
        <w:spacing w:after="0" w:line="240" w:lineRule="auto"/>
        <w:jc w:val="center"/>
        <w:rPr>
          <w:b/>
        </w:rPr>
      </w:pPr>
    </w:p>
    <w:p w:rsidR="005B6C42" w:rsidRPr="005B6C42" w:rsidRDefault="005B6C42" w:rsidP="005B6C42">
      <w:pPr>
        <w:spacing w:after="0" w:line="324" w:lineRule="auto"/>
        <w:ind w:firstLine="720"/>
        <w:jc w:val="both"/>
        <w:rPr>
          <w:rFonts w:eastAsia="Times New Roman"/>
          <w:i/>
          <w:sz w:val="26"/>
          <w:szCs w:val="26"/>
          <w:lang w:eastAsia="zh-CN"/>
        </w:rPr>
      </w:pPr>
      <w:r w:rsidRPr="005B6C42">
        <w:rPr>
          <w:rFonts w:eastAsia="Times New Roman"/>
          <w:i/>
          <w:sz w:val="26"/>
          <w:szCs w:val="26"/>
          <w:lang w:eastAsia="zh-CN"/>
        </w:rPr>
        <w:t xml:space="preserve">Căn cứ Thông tư số 32/2020/TT- BGDĐT ngày 15/9/2020 của Bộ trưởng Bộ Giáo dục và Đào tạo quy định Điều lệ trường THCS, trường THPT và trường phổ thông có nhiều cấp học; </w:t>
      </w:r>
    </w:p>
    <w:p w:rsidR="005B6C42" w:rsidRPr="005B6C42" w:rsidRDefault="005B6C42" w:rsidP="005B6C42">
      <w:pPr>
        <w:spacing w:after="0" w:line="324" w:lineRule="auto"/>
        <w:ind w:firstLine="720"/>
        <w:jc w:val="both"/>
        <w:rPr>
          <w:rFonts w:eastAsia="Times New Roman"/>
          <w:bCs/>
          <w:i/>
          <w:sz w:val="26"/>
          <w:szCs w:val="26"/>
          <w:lang w:eastAsia="zh-CN"/>
        </w:rPr>
      </w:pPr>
      <w:r w:rsidRPr="005B6C42">
        <w:rPr>
          <w:rFonts w:eastAsia="Times New Roman"/>
          <w:bCs/>
          <w:i/>
          <w:sz w:val="26"/>
          <w:szCs w:val="26"/>
          <w:lang w:eastAsia="zh-CN"/>
        </w:rPr>
        <w:t>Căn cứ Thông tư số 27/2023/TT-BGDĐT ngày 28/12/2023 của Bộ trưởng Bộ GD&amp;ĐT quy định việc lựa chọn sách giáo khoa trong cơ sở giáo dục phổ thông;</w:t>
      </w:r>
    </w:p>
    <w:p w:rsidR="000A0C15" w:rsidRPr="005B6C42" w:rsidRDefault="00D2486C" w:rsidP="005B6C42">
      <w:pPr>
        <w:spacing w:after="0" w:line="324" w:lineRule="auto"/>
        <w:ind w:firstLine="720"/>
        <w:jc w:val="both"/>
        <w:rPr>
          <w:i/>
          <w:sz w:val="26"/>
          <w:szCs w:val="26"/>
          <w:lang w:val="pt-BR"/>
        </w:rPr>
      </w:pPr>
      <w:r w:rsidRPr="005B6C42">
        <w:rPr>
          <w:i/>
          <w:sz w:val="26"/>
          <w:szCs w:val="26"/>
          <w:lang w:val="pt-BR"/>
        </w:rPr>
        <w:t xml:space="preserve">Căn cứ </w:t>
      </w:r>
      <w:r w:rsidR="000A0C15" w:rsidRPr="005B6C42">
        <w:rPr>
          <w:i/>
          <w:sz w:val="26"/>
          <w:szCs w:val="26"/>
          <w:lang w:val="pt-BR"/>
        </w:rPr>
        <w:t xml:space="preserve">Quyết định số </w:t>
      </w:r>
      <w:r w:rsidR="003B1AEA" w:rsidRPr="005B6C42">
        <w:rPr>
          <w:i/>
          <w:sz w:val="26"/>
          <w:szCs w:val="26"/>
          <w:lang w:val="pt-BR"/>
        </w:rPr>
        <w:t>1</w:t>
      </w:r>
      <w:r w:rsidR="005B6C42">
        <w:rPr>
          <w:i/>
          <w:sz w:val="26"/>
          <w:szCs w:val="26"/>
          <w:lang w:val="pt-BR"/>
        </w:rPr>
        <w:t>2</w:t>
      </w:r>
      <w:r w:rsidR="00456D8B" w:rsidRPr="005B6C42">
        <w:rPr>
          <w:i/>
          <w:sz w:val="26"/>
          <w:szCs w:val="26"/>
          <w:lang w:val="pt-BR"/>
        </w:rPr>
        <w:t>0</w:t>
      </w:r>
      <w:r w:rsidR="005B6C42">
        <w:rPr>
          <w:i/>
          <w:sz w:val="26"/>
          <w:szCs w:val="26"/>
          <w:lang w:val="pt-BR"/>
        </w:rPr>
        <w:t>9</w:t>
      </w:r>
      <w:r w:rsidR="00456D8B" w:rsidRPr="005B6C42">
        <w:rPr>
          <w:i/>
          <w:sz w:val="26"/>
          <w:szCs w:val="26"/>
          <w:lang w:val="pt-BR"/>
        </w:rPr>
        <w:t xml:space="preserve">/QĐ-UBND ngày </w:t>
      </w:r>
      <w:r w:rsidR="005B6C42">
        <w:rPr>
          <w:i/>
          <w:sz w:val="26"/>
          <w:szCs w:val="26"/>
          <w:lang w:val="pt-BR"/>
        </w:rPr>
        <w:t>1</w:t>
      </w:r>
      <w:r w:rsidR="00456D8B" w:rsidRPr="005B6C42">
        <w:rPr>
          <w:i/>
          <w:sz w:val="26"/>
          <w:szCs w:val="26"/>
          <w:lang w:val="pt-BR"/>
        </w:rPr>
        <w:t>2</w:t>
      </w:r>
      <w:r w:rsidR="003B1AEA" w:rsidRPr="005B6C42">
        <w:rPr>
          <w:i/>
          <w:sz w:val="26"/>
          <w:szCs w:val="26"/>
          <w:lang w:val="pt-BR"/>
        </w:rPr>
        <w:t>/6</w:t>
      </w:r>
      <w:r w:rsidR="000A0C15" w:rsidRPr="005B6C42">
        <w:rPr>
          <w:i/>
          <w:sz w:val="26"/>
          <w:szCs w:val="26"/>
          <w:lang w:val="pt-BR"/>
        </w:rPr>
        <w:t>/202</w:t>
      </w:r>
      <w:r w:rsidR="005B6C42">
        <w:rPr>
          <w:i/>
          <w:sz w:val="26"/>
          <w:szCs w:val="26"/>
          <w:lang w:val="pt-BR"/>
        </w:rPr>
        <w:t>4</w:t>
      </w:r>
      <w:r w:rsidR="000A0C15" w:rsidRPr="005B6C42">
        <w:rPr>
          <w:i/>
          <w:sz w:val="26"/>
          <w:szCs w:val="26"/>
          <w:lang w:val="pt-BR"/>
        </w:rPr>
        <w:t xml:space="preserve"> của UBND tỉnh Hưng Yên </w:t>
      </w:r>
      <w:r w:rsidR="00951EF9" w:rsidRPr="005B6C42">
        <w:rPr>
          <w:i/>
          <w:sz w:val="26"/>
          <w:szCs w:val="26"/>
          <w:lang w:val="pt-BR"/>
        </w:rPr>
        <w:t>phê duyệt danh mục</w:t>
      </w:r>
      <w:r w:rsidR="000A0C15" w:rsidRPr="005B6C42">
        <w:rPr>
          <w:i/>
          <w:sz w:val="26"/>
          <w:szCs w:val="26"/>
          <w:lang w:val="pt-BR"/>
        </w:rPr>
        <w:t xml:space="preserve"> sách giáo khoa </w:t>
      </w:r>
      <w:r w:rsidR="00951EF9" w:rsidRPr="005B6C42">
        <w:rPr>
          <w:i/>
          <w:sz w:val="26"/>
          <w:szCs w:val="26"/>
          <w:lang w:val="pt-BR"/>
        </w:rPr>
        <w:t xml:space="preserve">lớp </w:t>
      </w:r>
      <w:r w:rsidR="005B6C42">
        <w:rPr>
          <w:i/>
          <w:sz w:val="26"/>
          <w:szCs w:val="26"/>
          <w:lang w:val="pt-BR"/>
        </w:rPr>
        <w:t>5</w:t>
      </w:r>
      <w:r w:rsidR="00951EF9" w:rsidRPr="005B6C42">
        <w:rPr>
          <w:i/>
          <w:sz w:val="26"/>
          <w:szCs w:val="26"/>
          <w:lang w:val="pt-BR"/>
        </w:rPr>
        <w:t xml:space="preserve">, lớp </w:t>
      </w:r>
      <w:r w:rsidR="005B6C42">
        <w:rPr>
          <w:i/>
          <w:sz w:val="26"/>
          <w:szCs w:val="26"/>
          <w:lang w:val="pt-BR"/>
        </w:rPr>
        <w:t>9, lớp 12</w:t>
      </w:r>
      <w:r w:rsidR="00951EF9" w:rsidRPr="005B6C42">
        <w:rPr>
          <w:i/>
          <w:sz w:val="26"/>
          <w:szCs w:val="26"/>
          <w:lang w:val="pt-BR"/>
        </w:rPr>
        <w:t xml:space="preserve"> sử dụng </w:t>
      </w:r>
      <w:r w:rsidR="000A0C15" w:rsidRPr="005B6C42">
        <w:rPr>
          <w:i/>
          <w:sz w:val="26"/>
          <w:szCs w:val="26"/>
          <w:lang w:val="pt-BR"/>
        </w:rPr>
        <w:t>trong</w:t>
      </w:r>
      <w:r w:rsidR="00951EF9" w:rsidRPr="005B6C42">
        <w:rPr>
          <w:i/>
          <w:sz w:val="26"/>
          <w:szCs w:val="26"/>
          <w:lang w:val="pt-BR"/>
        </w:rPr>
        <w:t xml:space="preserve"> các</w:t>
      </w:r>
      <w:r w:rsidR="000A0C15" w:rsidRPr="005B6C42">
        <w:rPr>
          <w:i/>
          <w:sz w:val="26"/>
          <w:szCs w:val="26"/>
          <w:lang w:val="pt-BR"/>
        </w:rPr>
        <w:t xml:space="preserve"> cơ sở giáo dục phổ</w:t>
      </w:r>
      <w:r w:rsidR="00951EF9" w:rsidRPr="005B6C42">
        <w:rPr>
          <w:i/>
          <w:sz w:val="26"/>
          <w:szCs w:val="26"/>
          <w:lang w:val="pt-BR"/>
        </w:rPr>
        <w:t xml:space="preserve"> thông</w:t>
      </w:r>
      <w:r w:rsidR="000A0C15" w:rsidRPr="005B6C42">
        <w:rPr>
          <w:i/>
          <w:sz w:val="26"/>
          <w:szCs w:val="26"/>
          <w:lang w:val="pt-BR"/>
        </w:rPr>
        <w:t xml:space="preserve"> tỉnh</w:t>
      </w:r>
      <w:r w:rsidR="00951EF9" w:rsidRPr="005B6C42">
        <w:rPr>
          <w:i/>
          <w:sz w:val="26"/>
          <w:szCs w:val="26"/>
          <w:lang w:val="pt-BR"/>
        </w:rPr>
        <w:t xml:space="preserve"> Hưng Yên</w:t>
      </w:r>
      <w:r w:rsidR="005B6C42">
        <w:rPr>
          <w:i/>
          <w:sz w:val="26"/>
          <w:szCs w:val="26"/>
          <w:lang w:val="pt-BR"/>
        </w:rPr>
        <w:t xml:space="preserve"> năm học 2024 - 2025</w:t>
      </w:r>
      <w:r w:rsidR="000A0C15" w:rsidRPr="005B6C42">
        <w:rPr>
          <w:i/>
          <w:sz w:val="26"/>
          <w:szCs w:val="26"/>
          <w:lang w:val="pt-BR"/>
        </w:rPr>
        <w:t>;</w:t>
      </w:r>
    </w:p>
    <w:p w:rsidR="00D2486C" w:rsidRPr="005B6C42" w:rsidRDefault="00D2486C" w:rsidP="005B6C42">
      <w:pPr>
        <w:spacing w:after="0" w:line="324" w:lineRule="auto"/>
        <w:ind w:firstLine="720"/>
        <w:jc w:val="both"/>
        <w:rPr>
          <w:i/>
          <w:sz w:val="26"/>
          <w:szCs w:val="26"/>
          <w:lang w:val="pt-BR"/>
        </w:rPr>
      </w:pPr>
      <w:r w:rsidRPr="005B6C42">
        <w:rPr>
          <w:i/>
          <w:sz w:val="26"/>
          <w:szCs w:val="26"/>
          <w:lang w:val="pt-BR"/>
        </w:rPr>
        <w:t xml:space="preserve">Căn cứ biên bản làm việc của </w:t>
      </w:r>
      <w:r w:rsidR="005B6C42">
        <w:rPr>
          <w:i/>
          <w:sz w:val="26"/>
          <w:szCs w:val="26"/>
          <w:lang w:val="pt-BR"/>
        </w:rPr>
        <w:t>Hội đồng</w:t>
      </w:r>
      <w:r w:rsidRPr="005B6C42">
        <w:rPr>
          <w:i/>
          <w:sz w:val="26"/>
          <w:szCs w:val="26"/>
          <w:lang w:val="pt-BR"/>
        </w:rPr>
        <w:t xml:space="preserve"> chọn sách giáo khoa lớp </w:t>
      </w:r>
      <w:r w:rsidR="005B6C42">
        <w:rPr>
          <w:i/>
          <w:sz w:val="26"/>
          <w:szCs w:val="26"/>
          <w:lang w:val="pt-BR"/>
        </w:rPr>
        <w:t>9</w:t>
      </w:r>
      <w:r w:rsidRPr="005B6C42">
        <w:rPr>
          <w:i/>
          <w:sz w:val="26"/>
          <w:szCs w:val="26"/>
          <w:lang w:val="pt-BR"/>
        </w:rPr>
        <w:t xml:space="preserve"> năm học 202</w:t>
      </w:r>
      <w:r w:rsidR="005B6C42">
        <w:rPr>
          <w:i/>
          <w:sz w:val="26"/>
          <w:szCs w:val="26"/>
          <w:lang w:val="pt-BR"/>
        </w:rPr>
        <w:t>4</w:t>
      </w:r>
      <w:r w:rsidRPr="005B6C42">
        <w:rPr>
          <w:i/>
          <w:sz w:val="26"/>
          <w:szCs w:val="26"/>
          <w:lang w:val="pt-BR"/>
        </w:rPr>
        <w:t>-202</w:t>
      </w:r>
      <w:r w:rsidR="005B6C42">
        <w:rPr>
          <w:i/>
          <w:sz w:val="26"/>
          <w:szCs w:val="26"/>
          <w:lang w:val="pt-BR"/>
        </w:rPr>
        <w:t>5</w:t>
      </w:r>
      <w:r w:rsidRPr="005B6C42">
        <w:rPr>
          <w:i/>
          <w:sz w:val="26"/>
          <w:szCs w:val="26"/>
          <w:lang w:val="pt-BR"/>
        </w:rPr>
        <w:t xml:space="preserve"> ngày </w:t>
      </w:r>
      <w:r w:rsidR="005B6C42">
        <w:rPr>
          <w:i/>
          <w:sz w:val="26"/>
          <w:szCs w:val="26"/>
          <w:lang w:val="pt-BR"/>
        </w:rPr>
        <w:t>05</w:t>
      </w:r>
      <w:r w:rsidRPr="005B6C42">
        <w:rPr>
          <w:i/>
          <w:sz w:val="26"/>
          <w:szCs w:val="26"/>
          <w:lang w:val="pt-BR"/>
        </w:rPr>
        <w:t xml:space="preserve"> tháng </w:t>
      </w:r>
      <w:r w:rsidR="005B6C42">
        <w:rPr>
          <w:i/>
          <w:sz w:val="26"/>
          <w:szCs w:val="26"/>
          <w:lang w:val="pt-BR"/>
        </w:rPr>
        <w:t>4</w:t>
      </w:r>
      <w:r w:rsidRPr="005B6C42">
        <w:rPr>
          <w:i/>
          <w:sz w:val="26"/>
          <w:szCs w:val="26"/>
          <w:lang w:val="pt-BR"/>
        </w:rPr>
        <w:t xml:space="preserve"> năm 202</w:t>
      </w:r>
      <w:r w:rsidR="005B6C42">
        <w:rPr>
          <w:i/>
          <w:sz w:val="26"/>
          <w:szCs w:val="26"/>
          <w:lang w:val="pt-BR"/>
        </w:rPr>
        <w:t>4</w:t>
      </w:r>
      <w:r w:rsidR="00951EF9" w:rsidRPr="005B6C42">
        <w:rPr>
          <w:i/>
          <w:sz w:val="26"/>
          <w:szCs w:val="26"/>
          <w:lang w:val="pt-BR"/>
        </w:rPr>
        <w:t xml:space="preserve"> của Trường THCS Ngọc Thanh</w:t>
      </w:r>
      <w:r w:rsidRPr="005B6C42">
        <w:rPr>
          <w:i/>
          <w:sz w:val="26"/>
          <w:szCs w:val="26"/>
          <w:lang w:val="pt-BR"/>
        </w:rPr>
        <w:t>.</w:t>
      </w:r>
    </w:p>
    <w:p w:rsidR="001B340D" w:rsidRPr="005B6C42" w:rsidRDefault="00D2486C" w:rsidP="005B6C42">
      <w:pPr>
        <w:spacing w:after="0" w:line="324" w:lineRule="auto"/>
        <w:ind w:firstLine="720"/>
        <w:jc w:val="both"/>
        <w:rPr>
          <w:sz w:val="26"/>
          <w:szCs w:val="26"/>
          <w:lang w:val="pt-BR"/>
        </w:rPr>
      </w:pPr>
      <w:r w:rsidRPr="005B6C42">
        <w:rPr>
          <w:sz w:val="26"/>
          <w:szCs w:val="26"/>
          <w:lang w:val="pt-BR"/>
        </w:rPr>
        <w:t>Trườ</w:t>
      </w:r>
      <w:r w:rsidR="00951EF9" w:rsidRPr="005B6C42">
        <w:rPr>
          <w:sz w:val="26"/>
          <w:szCs w:val="26"/>
          <w:lang w:val="pt-BR"/>
        </w:rPr>
        <w:t xml:space="preserve">ng THCS Ngọc </w:t>
      </w:r>
      <w:r w:rsidR="001B340D" w:rsidRPr="005B6C42">
        <w:rPr>
          <w:sz w:val="26"/>
          <w:szCs w:val="26"/>
          <w:lang w:val="pt-BR"/>
        </w:rPr>
        <w:t xml:space="preserve"> thông báo tớ</w:t>
      </w:r>
      <w:r w:rsidR="008E6CF6" w:rsidRPr="005B6C42">
        <w:rPr>
          <w:sz w:val="26"/>
          <w:szCs w:val="26"/>
          <w:lang w:val="pt-BR"/>
        </w:rPr>
        <w:t xml:space="preserve">i </w:t>
      </w:r>
      <w:r w:rsidR="005B6C42">
        <w:rPr>
          <w:sz w:val="26"/>
          <w:szCs w:val="26"/>
          <w:lang w:val="pt-BR"/>
        </w:rPr>
        <w:t xml:space="preserve">toàn thể </w:t>
      </w:r>
      <w:r w:rsidR="008E6CF6" w:rsidRPr="005B6C42">
        <w:rPr>
          <w:sz w:val="26"/>
          <w:szCs w:val="26"/>
          <w:lang w:val="pt-BR"/>
        </w:rPr>
        <w:t>c</w:t>
      </w:r>
      <w:r w:rsidR="001B340D" w:rsidRPr="005B6C42">
        <w:rPr>
          <w:sz w:val="26"/>
          <w:szCs w:val="26"/>
          <w:lang w:val="pt-BR"/>
        </w:rPr>
        <w:t>án bộ, giáo viên, nhân viên, họ</w:t>
      </w:r>
      <w:r w:rsidR="00FD70CC" w:rsidRPr="005B6C42">
        <w:rPr>
          <w:sz w:val="26"/>
          <w:szCs w:val="26"/>
          <w:lang w:val="pt-BR"/>
        </w:rPr>
        <w:t>c sinh và phụ huynh</w:t>
      </w:r>
      <w:r w:rsidR="001B340D" w:rsidRPr="005B6C42">
        <w:rPr>
          <w:sz w:val="26"/>
          <w:szCs w:val="26"/>
          <w:lang w:val="pt-BR"/>
        </w:rPr>
        <w:t xml:space="preserve"> học sinh sách giáo khoa</w:t>
      </w:r>
      <w:r w:rsidRPr="005B6C42">
        <w:rPr>
          <w:sz w:val="26"/>
          <w:szCs w:val="26"/>
          <w:lang w:val="pt-BR"/>
        </w:rPr>
        <w:t xml:space="preserve"> lớp </w:t>
      </w:r>
      <w:r w:rsidR="005B6C42">
        <w:rPr>
          <w:sz w:val="26"/>
          <w:szCs w:val="26"/>
          <w:lang w:val="pt-BR"/>
        </w:rPr>
        <w:t>9</w:t>
      </w:r>
      <w:r w:rsidRPr="005B6C42">
        <w:rPr>
          <w:sz w:val="26"/>
          <w:szCs w:val="26"/>
          <w:lang w:val="pt-BR"/>
        </w:rPr>
        <w:t xml:space="preserve"> năm học 202</w:t>
      </w:r>
      <w:r w:rsidR="005B6C42">
        <w:rPr>
          <w:sz w:val="26"/>
          <w:szCs w:val="26"/>
          <w:lang w:val="pt-BR"/>
        </w:rPr>
        <w:t>4</w:t>
      </w:r>
      <w:r w:rsidR="005A07B7" w:rsidRPr="005B6C42">
        <w:rPr>
          <w:sz w:val="26"/>
          <w:szCs w:val="26"/>
          <w:lang w:val="pt-BR"/>
        </w:rPr>
        <w:t xml:space="preserve"> </w:t>
      </w:r>
      <w:r w:rsidRPr="005B6C42">
        <w:rPr>
          <w:sz w:val="26"/>
          <w:szCs w:val="26"/>
          <w:lang w:val="pt-BR"/>
        </w:rPr>
        <w:t>-</w:t>
      </w:r>
      <w:r w:rsidR="005A07B7" w:rsidRPr="005B6C42">
        <w:rPr>
          <w:sz w:val="26"/>
          <w:szCs w:val="26"/>
          <w:lang w:val="pt-BR"/>
        </w:rPr>
        <w:t xml:space="preserve"> </w:t>
      </w:r>
      <w:r w:rsidRPr="005B6C42">
        <w:rPr>
          <w:sz w:val="26"/>
          <w:szCs w:val="26"/>
          <w:lang w:val="pt-BR"/>
        </w:rPr>
        <w:t>202</w:t>
      </w:r>
      <w:r w:rsidR="005B6C42">
        <w:rPr>
          <w:sz w:val="26"/>
          <w:szCs w:val="26"/>
          <w:lang w:val="pt-BR"/>
        </w:rPr>
        <w:t>5</w:t>
      </w:r>
      <w:r w:rsidR="001B340D" w:rsidRPr="005B6C42">
        <w:rPr>
          <w:sz w:val="26"/>
          <w:szCs w:val="26"/>
          <w:lang w:val="pt-BR"/>
        </w:rPr>
        <w:t xml:space="preserve"> </w:t>
      </w:r>
      <w:r w:rsidR="00FD70CC" w:rsidRPr="005B6C42">
        <w:rPr>
          <w:sz w:val="26"/>
          <w:szCs w:val="26"/>
          <w:lang w:val="pt-BR"/>
        </w:rPr>
        <w:t xml:space="preserve">sử dụng trong </w:t>
      </w:r>
      <w:r w:rsidR="001B340D" w:rsidRPr="005B6C42">
        <w:rPr>
          <w:sz w:val="26"/>
          <w:szCs w:val="26"/>
          <w:lang w:val="pt-BR"/>
        </w:rPr>
        <w:t>nhà trườ</w:t>
      </w:r>
      <w:r w:rsidR="00FD70CC" w:rsidRPr="005B6C42">
        <w:rPr>
          <w:sz w:val="26"/>
          <w:szCs w:val="26"/>
          <w:lang w:val="pt-BR"/>
        </w:rPr>
        <w:t>ng</w:t>
      </w:r>
      <w:r w:rsidR="001B340D" w:rsidRPr="005B6C42">
        <w:rPr>
          <w:sz w:val="26"/>
          <w:szCs w:val="26"/>
          <w:lang w:val="pt-BR"/>
        </w:rPr>
        <w:t xml:space="preserve"> như sau: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2410"/>
        <w:gridCol w:w="1843"/>
      </w:tblGrid>
      <w:tr w:rsidR="003F1BCB" w:rsidTr="003F1BCB">
        <w:trPr>
          <w:trHeight w:hRule="exact"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00"/>
              <w:jc w:val="center"/>
            </w:pPr>
            <w:r>
              <w:rPr>
                <w:rStyle w:val="Vnbnnidung211pt"/>
              </w:rPr>
              <w:t>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jc w:val="center"/>
            </w:pPr>
            <w:r>
              <w:rPr>
                <w:rStyle w:val="Vnbnnidung211pt"/>
              </w:rPr>
              <w:t>Môn học/Hoạt động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60" w:line="220" w:lineRule="exact"/>
              <w:jc w:val="center"/>
            </w:pPr>
            <w:r>
              <w:rPr>
                <w:rStyle w:val="Vnbnnidung211pt"/>
              </w:rPr>
              <w:t>Tên sách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before="60" w:after="0" w:line="220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(tên bộ sách)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</w:pPr>
            <w:r>
              <w:rPr>
                <w:rStyle w:val="Vnbnnidung211pt"/>
              </w:rPr>
              <w:t>Tác giả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(Tổng Chủ biên/Chủ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rStyle w:val="Vnbnnidung211pt"/>
              </w:rPr>
            </w:pPr>
            <w:r>
              <w:rPr>
                <w:rStyle w:val="Vnbnnidung211pt"/>
              </w:rPr>
              <w:t xml:space="preserve">Đơn vị </w:t>
            </w:r>
          </w:p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</w:pPr>
            <w:r>
              <w:rPr>
                <w:rStyle w:val="Vnbnnidung211pt"/>
              </w:rPr>
              <w:t>xuất bản</w:t>
            </w:r>
          </w:p>
        </w:tc>
      </w:tr>
      <w:tr w:rsidR="003F1BCB" w:rsidTr="003F1BCB">
        <w:trPr>
          <w:trHeight w:hRule="exact"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jc w:val="center"/>
            </w:pPr>
            <w:r>
              <w:rPr>
                <w:rStyle w:val="Vnbnnidung211pt"/>
              </w:rPr>
              <w:t>Ngữ văn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>Ngữ văn 9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(Chân trời sáng tạo)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>Nguyễn Thị Hồng Nam, Nguyễn Thành Thi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(Đồng 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>NXB Giáo dục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Việt Nam</w:t>
            </w:r>
          </w:p>
        </w:tc>
      </w:tr>
      <w:tr w:rsidR="003F1BCB" w:rsidTr="003F1BCB">
        <w:trPr>
          <w:trHeight w:hRule="exact"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jc w:val="center"/>
            </w:pPr>
            <w:r>
              <w:rPr>
                <w:rStyle w:val="Vnbnnidung211pt"/>
              </w:rPr>
              <w:t>Toán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>
              <w:rPr>
                <w:rStyle w:val="Vnbnnidung211pt"/>
                <w:b w:val="0"/>
              </w:rPr>
              <w:t>Toán 9</w:t>
            </w:r>
          </w:p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>
              <w:rPr>
                <w:rStyle w:val="Vnbnnidung211pt"/>
                <w:b w:val="0"/>
                <w:lang w:val="en-US"/>
              </w:rPr>
              <w:t>(</w:t>
            </w:r>
            <w:r w:rsidRPr="006C79D9">
              <w:rPr>
                <w:rStyle w:val="Vnbnnidung211pt"/>
                <w:b w:val="0"/>
              </w:rPr>
              <w:t>Kết nối tri thức với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cuộc sống</w:t>
            </w:r>
            <w:r>
              <w:rPr>
                <w:rStyle w:val="Vnbnnidung211pt"/>
                <w:b w:val="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>Hà Huy Khoái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(Tổng 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>NXB Giáo dục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Việt Nam</w:t>
            </w:r>
          </w:p>
        </w:tc>
      </w:tr>
      <w:tr w:rsidR="003F1BCB" w:rsidTr="003F1BCB">
        <w:trPr>
          <w:trHeight w:hRule="exact"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jc w:val="center"/>
            </w:pPr>
            <w:r>
              <w:rPr>
                <w:rStyle w:val="Vnbnnidung211pt"/>
              </w:rPr>
              <w:t>Tiếng Anh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83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>Tiếng Anh 9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83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 xml:space="preserve">(i-Learn </w:t>
            </w:r>
            <w:r w:rsidRPr="006C79D9">
              <w:rPr>
                <w:rStyle w:val="Vnbnnidung211pt"/>
                <w:b w:val="0"/>
                <w:lang w:bidi="en-US"/>
              </w:rPr>
              <w:t>Smart World)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>Võ Đại Phúc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(Tổng 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>NXB ĐHSP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>
              <w:rPr>
                <w:rStyle w:val="Vnbnnidung211pt"/>
                <w:b w:val="0"/>
              </w:rPr>
              <w:t>TP</w:t>
            </w:r>
            <w:r w:rsidRPr="006C79D9">
              <w:rPr>
                <w:rStyle w:val="Vnbnnidung211pt"/>
                <w:b w:val="0"/>
              </w:rPr>
              <w:t xml:space="preserve"> Hồ Chí Minh</w:t>
            </w:r>
          </w:p>
        </w:tc>
      </w:tr>
      <w:tr w:rsidR="006C79D9" w:rsidTr="003F1BCB">
        <w:trPr>
          <w:trHeight w:hRule="exact" w:val="16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Lịch sử và Địa lí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Lịch sử và Địa lí 9 </w:t>
            </w:r>
          </w:p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(Kết nối tri thức với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  <w:lang w:val="vi-VN"/>
              </w:rPr>
            </w:pPr>
            <w:r w:rsidRPr="006C79D9">
              <w:rPr>
                <w:rStyle w:val="Vnbnnidung211pt"/>
                <w:b w:val="0"/>
              </w:rPr>
              <w:t>cuộc sống)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  <w:lang w:val="vi-VN"/>
              </w:rPr>
            </w:pPr>
            <w:r w:rsidRPr="006C79D9">
              <w:rPr>
                <w:rStyle w:val="Vnbnnidung211pt"/>
                <w:b w:val="0"/>
              </w:rPr>
              <w:t>Vũ Minh Giang (Tổng Chủ biên xuyên suốt phần Lịch sử); Đào Ngọc Hùng (Tổng Chủ biên kiêm Chủ biên phần Địa</w:t>
            </w:r>
            <w:r w:rsidRPr="006C79D9">
              <w:rPr>
                <w:b/>
                <w:lang w:val="vi-VN"/>
              </w:rPr>
              <w:t xml:space="preserve"> </w:t>
            </w:r>
            <w:r w:rsidRPr="006C79D9">
              <w:rPr>
                <w:rStyle w:val="Vnbnnidung211pt"/>
                <w:b w:val="0"/>
              </w:rPr>
              <w:t>lí)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NXB Giáo dục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Việt Nam</w:t>
            </w:r>
          </w:p>
        </w:tc>
      </w:tr>
      <w:tr w:rsidR="006C79D9" w:rsidTr="003F1BCB">
        <w:trPr>
          <w:trHeight w:hRule="exact"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Khoa học tự nhiên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Khoa học tự nhiên 9 (Kết nối tri thức với cuộc sống)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Vũ Văn Hùng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(Tổng 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NXB Giáo dục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Việt Nam</w:t>
            </w:r>
          </w:p>
        </w:tc>
      </w:tr>
      <w:tr w:rsidR="006C79D9" w:rsidTr="003F1BCB">
        <w:trPr>
          <w:trHeight w:hRule="exact"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Giáo dục công dân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Giáo dục công dân 9 (Cánh diều)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Nguyễn Thị Mỹ Lộc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(Tổng 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>NXB ĐHSP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>
              <w:rPr>
                <w:rStyle w:val="Vnbnnidung211pt"/>
                <w:b w:val="0"/>
              </w:rPr>
              <w:t>TP</w:t>
            </w:r>
            <w:r w:rsidRPr="006C79D9">
              <w:rPr>
                <w:rStyle w:val="Vnbnnidung211pt"/>
                <w:b w:val="0"/>
              </w:rPr>
              <w:t xml:space="preserve"> Hồ Chí Minh</w:t>
            </w:r>
          </w:p>
        </w:tc>
      </w:tr>
      <w:tr w:rsidR="003F1BCB" w:rsidTr="003F1BCB">
        <w:trPr>
          <w:trHeight w:hRule="exact"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jc w:val="center"/>
            </w:pPr>
            <w:r>
              <w:rPr>
                <w:rStyle w:val="Vnbnnidung211pt"/>
              </w:rPr>
              <w:t>Tin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Tin học 9</w:t>
            </w:r>
          </w:p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(Kết nối tri thức với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cuộc sống)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Nguyễn Chí Công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(Tổng 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NXB Giáo dục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Việt Nam</w:t>
            </w:r>
          </w:p>
        </w:tc>
      </w:tr>
      <w:tr w:rsidR="003F1BCB" w:rsidTr="003F1BCB">
        <w:trPr>
          <w:trHeight w:hRule="exact"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jc w:val="center"/>
            </w:pPr>
            <w:r>
              <w:rPr>
                <w:rStyle w:val="Vnbnnidung211pt"/>
              </w:rPr>
              <w:t>Âm nhạc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Âm nhạc 9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(Cánh diều)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Đỗ Thanh Hiên (Tổng Chủ biên kiêm 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>NXB ĐHSP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>
              <w:rPr>
                <w:rStyle w:val="Vnbnnidung211pt"/>
                <w:b w:val="0"/>
              </w:rPr>
              <w:t>TP</w:t>
            </w:r>
            <w:r w:rsidRPr="006C79D9">
              <w:rPr>
                <w:rStyle w:val="Vnbnnidung211pt"/>
                <w:b w:val="0"/>
              </w:rPr>
              <w:t xml:space="preserve"> Hồ Chí Minh</w:t>
            </w:r>
          </w:p>
        </w:tc>
      </w:tr>
      <w:tr w:rsidR="003F1BCB" w:rsidTr="003F1BCB">
        <w:trPr>
          <w:trHeight w:hRule="exact"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jc w:val="center"/>
            </w:pPr>
            <w:r>
              <w:rPr>
                <w:rStyle w:val="Vnbnnidung211pt"/>
              </w:rPr>
              <w:t>Mĩ thuật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60" w:line="220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Mĩ thuật 9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before="60" w:after="0" w:line="29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(Chân trời sáng tạo bản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N</w:t>
            </w:r>
            <w:r>
              <w:rPr>
                <w:rStyle w:val="Vnbnnidung211pt"/>
                <w:b w:val="0"/>
              </w:rPr>
              <w:t>guyễn Thị Nhung (Tổng 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NXB Giáo dục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Việt Nam</w:t>
            </w:r>
          </w:p>
        </w:tc>
      </w:tr>
      <w:tr w:rsidR="003F1BCB" w:rsidTr="003F1BCB">
        <w:trPr>
          <w:trHeight w:hRule="exact"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Giáo dục thể chất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Giáo dục thể chất 9 (Kết nối tri thức với cuộc sống)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Nguyễn Duy Quyết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(Tổng 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NXB Giáo dục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Việt Nam</w:t>
            </w:r>
          </w:p>
        </w:tc>
      </w:tr>
      <w:tr w:rsidR="003F1BCB" w:rsidTr="003F1BCB">
        <w:trPr>
          <w:trHeight w:hRule="exact"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</w:pPr>
            <w:r>
              <w:rPr>
                <w:rStyle w:val="Vnbnnidung211pt"/>
              </w:rPr>
              <w:t>Hoạt động Trải nghiệm, hướng nghiệp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83" w:lineRule="exact"/>
              <w:ind w:left="180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Hoạt động Trải nghiệm, hướng nghiệp 9 </w:t>
            </w:r>
          </w:p>
          <w:p w:rsidR="006C79D9" w:rsidRPr="003F1BCB" w:rsidRDefault="006C79D9" w:rsidP="006C79D9">
            <w:pPr>
              <w:pStyle w:val="Vnbnnidung20"/>
              <w:shd w:val="clear" w:color="auto" w:fill="auto"/>
              <w:spacing w:after="0" w:line="283" w:lineRule="exact"/>
              <w:ind w:left="180"/>
              <w:jc w:val="center"/>
              <w:rPr>
                <w:b/>
                <w:lang w:val="vi-VN"/>
              </w:rPr>
            </w:pPr>
            <w:r w:rsidRPr="006C79D9">
              <w:rPr>
                <w:rStyle w:val="Vnbnnidung211pt"/>
                <w:b w:val="0"/>
              </w:rPr>
              <w:t>(Chân trời sáng tạo bản 1) '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BCB" w:rsidRDefault="006C79D9" w:rsidP="006C79D9">
            <w:pPr>
              <w:pStyle w:val="Vnbnnidung20"/>
              <w:shd w:val="clear" w:color="auto" w:fill="auto"/>
              <w:spacing w:after="0" w:line="283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Đinh Thị Kim Thoa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83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(Tổng Chủ biên)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CB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NXB Giáo dục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Việt Nam</w:t>
            </w:r>
          </w:p>
        </w:tc>
      </w:tr>
      <w:tr w:rsidR="003F1BCB" w:rsidTr="003F1BCB">
        <w:trPr>
          <w:trHeight w:hRule="exact" w:val="11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Vnbnnidung211pt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>
            <w:pPr>
              <w:pStyle w:val="Vnbnnidung20"/>
              <w:shd w:val="clear" w:color="auto" w:fill="auto"/>
              <w:spacing w:after="0" w:line="220" w:lineRule="exact"/>
              <w:jc w:val="center"/>
            </w:pPr>
            <w:r>
              <w:rPr>
                <w:rStyle w:val="Vnbnnidung211pt"/>
              </w:rPr>
              <w:t>Công nghệ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Công nghệ 9-Định hướng nghề nghiệp (Kết nối tri thức với cuộc sống)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BCB" w:rsidRDefault="006C79D9" w:rsidP="006C79D9">
            <w:pPr>
              <w:pStyle w:val="Vnbnnidung20"/>
              <w:shd w:val="clear" w:color="auto" w:fill="auto"/>
              <w:spacing w:after="0" w:line="283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Lê Huy Hoàng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83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(Tổng Chủ biên),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CB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NXB Giáo dục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Việt Nam</w:t>
            </w:r>
          </w:p>
        </w:tc>
      </w:tr>
      <w:tr w:rsidR="003F1BCB" w:rsidTr="003F1BCB">
        <w:trPr>
          <w:trHeight w:hRule="exact" w:val="112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9D9" w:rsidRDefault="006C79D9" w:rsidP="006C79D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Công nghệ 9 - Mô đun trồng cây ăn quả (Kết nối tri thức với cuộc sống)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BCB" w:rsidRDefault="006C79D9" w:rsidP="006C79D9">
            <w:pPr>
              <w:pStyle w:val="Vnbnnidung20"/>
              <w:shd w:val="clear" w:color="auto" w:fill="auto"/>
              <w:spacing w:after="0" w:line="283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Lê Huy Hoàng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83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(Tổng Chủ biên),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CB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rStyle w:val="Vnbnnidung211pt"/>
                <w:b w:val="0"/>
              </w:rPr>
            </w:pPr>
            <w:r w:rsidRPr="006C79D9">
              <w:rPr>
                <w:rStyle w:val="Vnbnnidung211pt"/>
                <w:b w:val="0"/>
              </w:rPr>
              <w:t xml:space="preserve">NXB Giáo dục </w:t>
            </w:r>
          </w:p>
          <w:p w:rsidR="006C79D9" w:rsidRPr="006C79D9" w:rsidRDefault="006C79D9" w:rsidP="006C79D9">
            <w:pPr>
              <w:pStyle w:val="Vnbnnidung20"/>
              <w:shd w:val="clear" w:color="auto" w:fill="auto"/>
              <w:spacing w:after="0" w:line="278" w:lineRule="exact"/>
              <w:jc w:val="center"/>
              <w:rPr>
                <w:b/>
              </w:rPr>
            </w:pPr>
            <w:r w:rsidRPr="006C79D9">
              <w:rPr>
                <w:rStyle w:val="Vnbnnidung211pt"/>
                <w:b w:val="0"/>
              </w:rPr>
              <w:t>Việt Nam</w:t>
            </w:r>
          </w:p>
        </w:tc>
      </w:tr>
    </w:tbl>
    <w:p w:rsidR="006C79D9" w:rsidRPr="006C79D9" w:rsidRDefault="006C79D9" w:rsidP="00456D8B">
      <w:pPr>
        <w:spacing w:after="0" w:line="324" w:lineRule="auto"/>
        <w:ind w:firstLine="720"/>
        <w:jc w:val="both"/>
      </w:pPr>
    </w:p>
    <w:p w:rsidR="007A47CE" w:rsidRPr="006E4E4E" w:rsidRDefault="007A47CE" w:rsidP="00B65116">
      <w:pPr>
        <w:pStyle w:val="BodyText"/>
        <w:spacing w:before="0" w:line="360" w:lineRule="auto"/>
        <w:ind w:right="124"/>
        <w:rPr>
          <w:sz w:val="26"/>
          <w:szCs w:val="26"/>
        </w:rPr>
      </w:pPr>
      <w:r w:rsidRPr="006E4E4E">
        <w:rPr>
          <w:spacing w:val="-6"/>
          <w:sz w:val="26"/>
          <w:szCs w:val="26"/>
        </w:rPr>
        <w:t xml:space="preserve">Trên </w:t>
      </w:r>
      <w:r w:rsidRPr="006E4E4E">
        <w:rPr>
          <w:spacing w:val="-3"/>
          <w:sz w:val="26"/>
          <w:szCs w:val="26"/>
        </w:rPr>
        <w:t>đây</w:t>
      </w:r>
      <w:r w:rsidR="00B65116" w:rsidRPr="00B65116">
        <w:rPr>
          <w:spacing w:val="-3"/>
          <w:sz w:val="26"/>
          <w:szCs w:val="26"/>
        </w:rPr>
        <w:t xml:space="preserve"> là Thông báo về việc lựa chọn SGK lớp </w:t>
      </w:r>
      <w:r w:rsidR="005B6C42" w:rsidRPr="005B6C42">
        <w:rPr>
          <w:spacing w:val="-3"/>
          <w:sz w:val="26"/>
          <w:szCs w:val="26"/>
        </w:rPr>
        <w:t>9</w:t>
      </w:r>
      <w:r w:rsidR="005B6C42">
        <w:rPr>
          <w:spacing w:val="-3"/>
          <w:sz w:val="26"/>
          <w:szCs w:val="26"/>
        </w:rPr>
        <w:t xml:space="preserve"> dùng cho năm học 2024 – 2025</w:t>
      </w:r>
      <w:r w:rsidR="00B65116" w:rsidRPr="00B65116">
        <w:rPr>
          <w:spacing w:val="-3"/>
          <w:sz w:val="26"/>
          <w:szCs w:val="26"/>
        </w:rPr>
        <w:t xml:space="preserve"> của Trường THCS Ngọc Thanh</w:t>
      </w:r>
      <w:r>
        <w:rPr>
          <w:spacing w:val="-6"/>
          <w:sz w:val="26"/>
          <w:szCs w:val="26"/>
        </w:rPr>
        <w:t>,</w:t>
      </w:r>
      <w:r w:rsidR="00B65116" w:rsidRPr="00B65116">
        <w:rPr>
          <w:spacing w:val="-6"/>
          <w:sz w:val="26"/>
          <w:szCs w:val="26"/>
        </w:rPr>
        <w:t xml:space="preserve"> nhà trường Thông báo đến toàn thể cán bộ, giáo viên, nhân viên, học sinh và phụ huynh học sinh nắm được.</w:t>
      </w:r>
      <w:r>
        <w:rPr>
          <w:spacing w:val="-6"/>
          <w:sz w:val="26"/>
          <w:szCs w:val="26"/>
        </w:rPr>
        <w:t xml:space="preserve"> </w:t>
      </w:r>
      <w:r w:rsidR="00B65116" w:rsidRPr="00B65116">
        <w:rPr>
          <w:spacing w:val="-6"/>
          <w:sz w:val="26"/>
          <w:szCs w:val="26"/>
        </w:rPr>
        <w:t>T</w:t>
      </w:r>
      <w:r>
        <w:rPr>
          <w:spacing w:val="-6"/>
          <w:sz w:val="26"/>
          <w:szCs w:val="26"/>
        </w:rPr>
        <w:t xml:space="preserve">rong quá trình </w:t>
      </w:r>
      <w:r w:rsidRPr="006E4E4E">
        <w:rPr>
          <w:spacing w:val="-5"/>
          <w:sz w:val="26"/>
          <w:szCs w:val="26"/>
        </w:rPr>
        <w:t>thực hiện</w:t>
      </w:r>
      <w:r w:rsidRPr="00B65116">
        <w:rPr>
          <w:spacing w:val="-5"/>
          <w:sz w:val="26"/>
          <w:szCs w:val="26"/>
        </w:rPr>
        <w:t xml:space="preserve"> còn</w:t>
      </w:r>
      <w:r w:rsidR="00B65116">
        <w:rPr>
          <w:spacing w:val="-5"/>
          <w:sz w:val="26"/>
          <w:szCs w:val="26"/>
        </w:rPr>
        <w:t xml:space="preserve"> điều gì chưa rõ đề nghị các đồng chí, các em học sinh và phụ huynh học sinh</w:t>
      </w:r>
      <w:r w:rsidRPr="00B65116">
        <w:rPr>
          <w:spacing w:val="-5"/>
          <w:sz w:val="26"/>
          <w:szCs w:val="26"/>
        </w:rPr>
        <w:t xml:space="preserve"> liên hệ với Ban giám hiệu để được hướng dẫn</w:t>
      </w:r>
      <w:r w:rsidRPr="006E4E4E">
        <w:rPr>
          <w:spacing w:val="-5"/>
          <w:sz w:val="26"/>
          <w:szCs w:val="26"/>
        </w:rPr>
        <w:t>./.</w:t>
      </w:r>
    </w:p>
    <w:tbl>
      <w:tblPr>
        <w:tblStyle w:val="TableGrid"/>
        <w:tblW w:w="96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7A47CE" w:rsidTr="00B65116">
        <w:tc>
          <w:tcPr>
            <w:tcW w:w="4807" w:type="dxa"/>
          </w:tcPr>
          <w:p w:rsidR="007A47CE" w:rsidRPr="00B65116" w:rsidRDefault="007A47CE" w:rsidP="00306986">
            <w:pPr>
              <w:jc w:val="both"/>
              <w:rPr>
                <w:b/>
                <w:i/>
                <w:sz w:val="24"/>
                <w:szCs w:val="24"/>
                <w:lang w:val="vi"/>
              </w:rPr>
            </w:pPr>
          </w:p>
          <w:p w:rsidR="007A47CE" w:rsidRPr="007A47CE" w:rsidRDefault="007A47CE" w:rsidP="00306986">
            <w:pPr>
              <w:jc w:val="both"/>
              <w:rPr>
                <w:sz w:val="24"/>
                <w:szCs w:val="24"/>
                <w:lang w:val="vi"/>
              </w:rPr>
            </w:pPr>
          </w:p>
          <w:p w:rsidR="007A47CE" w:rsidRPr="007A47CE" w:rsidRDefault="007A47CE" w:rsidP="00306986">
            <w:pPr>
              <w:jc w:val="both"/>
              <w:rPr>
                <w:b/>
                <w:i/>
                <w:sz w:val="24"/>
                <w:szCs w:val="24"/>
                <w:lang w:val="vi"/>
              </w:rPr>
            </w:pPr>
            <w:r w:rsidRPr="007A47CE">
              <w:rPr>
                <w:b/>
                <w:i/>
                <w:sz w:val="24"/>
                <w:szCs w:val="24"/>
                <w:lang w:val="vi"/>
              </w:rPr>
              <w:t>Nơi nhận:</w:t>
            </w:r>
          </w:p>
          <w:p w:rsidR="007A47CE" w:rsidRPr="007A47CE" w:rsidRDefault="007A47CE" w:rsidP="00306986">
            <w:pPr>
              <w:jc w:val="both"/>
              <w:rPr>
                <w:sz w:val="22"/>
                <w:lang w:val="vi"/>
              </w:rPr>
            </w:pPr>
            <w:r w:rsidRPr="007A47CE">
              <w:rPr>
                <w:sz w:val="22"/>
                <w:lang w:val="vi"/>
              </w:rPr>
              <w:t>- GV, HS, PHHS toàn trường;</w:t>
            </w:r>
          </w:p>
          <w:p w:rsidR="007A47CE" w:rsidRPr="00747564" w:rsidRDefault="007A47CE" w:rsidP="00306986">
            <w:pPr>
              <w:jc w:val="both"/>
              <w:rPr>
                <w:sz w:val="22"/>
              </w:rPr>
            </w:pPr>
            <w:r w:rsidRPr="00747564">
              <w:rPr>
                <w:sz w:val="22"/>
              </w:rPr>
              <w:t xml:space="preserve">- </w:t>
            </w:r>
            <w:r>
              <w:rPr>
                <w:sz w:val="22"/>
              </w:rPr>
              <w:t>Đăng website</w:t>
            </w:r>
            <w:r w:rsidRPr="00747564">
              <w:rPr>
                <w:sz w:val="22"/>
              </w:rPr>
              <w:t>;</w:t>
            </w:r>
          </w:p>
          <w:p w:rsidR="007A47CE" w:rsidRDefault="007A47CE" w:rsidP="00306986">
            <w:pPr>
              <w:jc w:val="both"/>
            </w:pPr>
            <w:r w:rsidRPr="00747564">
              <w:rPr>
                <w:sz w:val="22"/>
              </w:rPr>
              <w:t>- Lưu: VT.</w:t>
            </w:r>
          </w:p>
        </w:tc>
        <w:tc>
          <w:tcPr>
            <w:tcW w:w="4808" w:type="dxa"/>
          </w:tcPr>
          <w:p w:rsidR="007A47CE" w:rsidRDefault="007A47CE" w:rsidP="00306986">
            <w:pPr>
              <w:jc w:val="center"/>
              <w:rPr>
                <w:b/>
              </w:rPr>
            </w:pPr>
          </w:p>
          <w:p w:rsidR="007A47CE" w:rsidRDefault="007A47CE" w:rsidP="00306986">
            <w:pPr>
              <w:jc w:val="center"/>
              <w:rPr>
                <w:b/>
              </w:rPr>
            </w:pPr>
          </w:p>
          <w:p w:rsidR="007A47CE" w:rsidRDefault="007A47CE" w:rsidP="00306986">
            <w:pPr>
              <w:jc w:val="center"/>
              <w:rPr>
                <w:b/>
              </w:rPr>
            </w:pPr>
            <w:r w:rsidRPr="00262F2C">
              <w:rPr>
                <w:b/>
              </w:rPr>
              <w:t>HIỆU TRƯỞNG</w:t>
            </w:r>
          </w:p>
          <w:p w:rsidR="007A47CE" w:rsidRDefault="007A47CE" w:rsidP="00306986">
            <w:pPr>
              <w:jc w:val="center"/>
              <w:rPr>
                <w:b/>
              </w:rPr>
            </w:pPr>
          </w:p>
          <w:p w:rsidR="007A47CE" w:rsidRDefault="007A47CE" w:rsidP="00306986">
            <w:pPr>
              <w:jc w:val="center"/>
              <w:rPr>
                <w:b/>
              </w:rPr>
            </w:pPr>
          </w:p>
          <w:p w:rsidR="007A47CE" w:rsidRDefault="001807F0" w:rsidP="00306986">
            <w:pPr>
              <w:jc w:val="center"/>
              <w:rPr>
                <w:b/>
              </w:rPr>
            </w:pPr>
            <w:r>
              <w:rPr>
                <w:b/>
              </w:rPr>
              <w:t>(Đã kí)</w:t>
            </w:r>
          </w:p>
          <w:p w:rsidR="007A47CE" w:rsidRDefault="007A47CE" w:rsidP="00306986">
            <w:pPr>
              <w:jc w:val="center"/>
              <w:rPr>
                <w:b/>
              </w:rPr>
            </w:pPr>
          </w:p>
          <w:p w:rsidR="007A47CE" w:rsidRDefault="007A47CE" w:rsidP="00306986">
            <w:pPr>
              <w:jc w:val="center"/>
              <w:rPr>
                <w:b/>
              </w:rPr>
            </w:pPr>
          </w:p>
          <w:p w:rsidR="007A47CE" w:rsidRPr="00262F2C" w:rsidRDefault="007A47CE" w:rsidP="00306986">
            <w:pPr>
              <w:jc w:val="center"/>
              <w:rPr>
                <w:b/>
              </w:rPr>
            </w:pPr>
            <w:r>
              <w:rPr>
                <w:b/>
              </w:rPr>
              <w:t>Nguyễn Hoàng Mạnh</w:t>
            </w:r>
          </w:p>
        </w:tc>
      </w:tr>
    </w:tbl>
    <w:p w:rsidR="007A47CE" w:rsidRDefault="007A47CE" w:rsidP="00004AF0">
      <w:pPr>
        <w:spacing w:before="120" w:after="120" w:line="240" w:lineRule="auto"/>
        <w:ind w:firstLine="720"/>
        <w:jc w:val="both"/>
      </w:pPr>
    </w:p>
    <w:p w:rsidR="007138F4" w:rsidRDefault="007138F4" w:rsidP="00886C38">
      <w:pPr>
        <w:spacing w:after="0" w:line="240" w:lineRule="auto"/>
        <w:ind w:firstLine="720"/>
      </w:pPr>
    </w:p>
    <w:p w:rsidR="00886C38" w:rsidRPr="00285C8C" w:rsidRDefault="00886C38" w:rsidP="00285C8C">
      <w:pPr>
        <w:spacing w:after="0" w:line="240" w:lineRule="auto"/>
      </w:pPr>
    </w:p>
    <w:sectPr w:rsidR="00886C38" w:rsidRPr="00285C8C" w:rsidSect="00285C8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8C"/>
    <w:rsid w:val="00004AF0"/>
    <w:rsid w:val="000A0C15"/>
    <w:rsid w:val="001807F0"/>
    <w:rsid w:val="001B340D"/>
    <w:rsid w:val="00207673"/>
    <w:rsid w:val="00262F2C"/>
    <w:rsid w:val="00285C8C"/>
    <w:rsid w:val="00333C87"/>
    <w:rsid w:val="00394CF3"/>
    <w:rsid w:val="003B1AEA"/>
    <w:rsid w:val="003E4EE5"/>
    <w:rsid w:val="003F1BCB"/>
    <w:rsid w:val="00456D8B"/>
    <w:rsid w:val="004F3C8E"/>
    <w:rsid w:val="005341BF"/>
    <w:rsid w:val="005A07B7"/>
    <w:rsid w:val="005B6C42"/>
    <w:rsid w:val="006C79D9"/>
    <w:rsid w:val="007138F4"/>
    <w:rsid w:val="00747564"/>
    <w:rsid w:val="007A47CE"/>
    <w:rsid w:val="00846B01"/>
    <w:rsid w:val="0086757B"/>
    <w:rsid w:val="00886C38"/>
    <w:rsid w:val="008E6CF6"/>
    <w:rsid w:val="00951EF9"/>
    <w:rsid w:val="00A6253B"/>
    <w:rsid w:val="00B65116"/>
    <w:rsid w:val="00CB10B4"/>
    <w:rsid w:val="00D2486C"/>
    <w:rsid w:val="00E23B21"/>
    <w:rsid w:val="00F512BD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0C1491"/>
  <w15:chartTrackingRefBased/>
  <w15:docId w15:val="{4445FE04-C658-406D-8EE4-37F7950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40D"/>
    <w:pPr>
      <w:ind w:left="720"/>
      <w:contextualSpacing/>
    </w:pPr>
  </w:style>
  <w:style w:type="character" w:customStyle="1" w:styleId="Bodytext2NotItalic">
    <w:name w:val="Body text (2) + Not Italic"/>
    <w:basedOn w:val="DefaultParagraphFont"/>
    <w:rsid w:val="00D248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sid w:val="00D2486C"/>
    <w:rPr>
      <w:rFonts w:eastAsia="Times New Roman" w:cs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2486C"/>
    <w:pPr>
      <w:widowControl w:val="0"/>
      <w:shd w:val="clear" w:color="auto" w:fill="FFFFFF"/>
      <w:spacing w:before="300" w:after="300" w:line="0" w:lineRule="atLeast"/>
      <w:jc w:val="right"/>
    </w:pPr>
    <w:rPr>
      <w:rFonts w:eastAsia="Times New Roman" w:cs="Times New Roman"/>
      <w:i/>
      <w:iCs/>
    </w:rPr>
  </w:style>
  <w:style w:type="paragraph" w:customStyle="1" w:styleId="TableParagraph">
    <w:name w:val="Table Paragraph"/>
    <w:basedOn w:val="Normal"/>
    <w:uiPriority w:val="1"/>
    <w:qFormat/>
    <w:rsid w:val="00E23B21"/>
    <w:pPr>
      <w:widowControl w:val="0"/>
      <w:autoSpaceDE w:val="0"/>
      <w:autoSpaceDN w:val="0"/>
      <w:spacing w:after="0" w:line="240" w:lineRule="auto"/>
      <w:ind w:left="322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8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A47CE"/>
    <w:pPr>
      <w:widowControl w:val="0"/>
      <w:autoSpaceDE w:val="0"/>
      <w:autoSpaceDN w:val="0"/>
      <w:spacing w:before="119" w:after="0" w:line="240" w:lineRule="auto"/>
      <w:ind w:left="302" w:firstLine="719"/>
      <w:jc w:val="both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A47CE"/>
    <w:rPr>
      <w:rFonts w:eastAsia="Times New Roman" w:cs="Times New Roman"/>
      <w:szCs w:val="28"/>
      <w:lang w:val="vi"/>
    </w:rPr>
  </w:style>
  <w:style w:type="character" w:customStyle="1" w:styleId="Vnbnnidung2">
    <w:name w:val="Văn bản nội dung (2)_"/>
    <w:basedOn w:val="DefaultParagraphFont"/>
    <w:link w:val="Vnbnnidung20"/>
    <w:rsid w:val="006C79D9"/>
    <w:rPr>
      <w:rFonts w:eastAsia="Times New Roman" w:cs="Times New Roman"/>
      <w:i/>
      <w:iCs/>
      <w:shd w:val="clear" w:color="auto" w:fill="FFFFFF"/>
    </w:rPr>
  </w:style>
  <w:style w:type="character" w:customStyle="1" w:styleId="Vnbnnidung211pt">
    <w:name w:val="Văn bản nội dung (2) + 11 pt"/>
    <w:aliases w:val="In đậm,Không in nghiêng"/>
    <w:basedOn w:val="Vnbnnidung2"/>
    <w:rsid w:val="006C79D9"/>
    <w:rPr>
      <w:rFonts w:eastAsia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6C79D9"/>
    <w:pPr>
      <w:widowControl w:val="0"/>
      <w:shd w:val="clear" w:color="auto" w:fill="FFFFFF"/>
      <w:spacing w:after="300" w:line="0" w:lineRule="atLeast"/>
      <w:jc w:val="right"/>
    </w:pPr>
    <w:rPr>
      <w:rFonts w:eastAsia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12</cp:revision>
  <cp:lastPrinted>2023-07-03T02:47:00Z</cp:lastPrinted>
  <dcterms:created xsi:type="dcterms:W3CDTF">2023-02-09T15:20:00Z</dcterms:created>
  <dcterms:modified xsi:type="dcterms:W3CDTF">2024-06-22T07:38:00Z</dcterms:modified>
</cp:coreProperties>
</file>